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A27C02" w:rsidRPr="00A27C02" w:rsidTr="00165859">
        <w:tc>
          <w:tcPr>
            <w:tcW w:w="4606" w:type="dxa"/>
          </w:tcPr>
          <w:p w:rsidR="00A27C02" w:rsidRPr="00A27C02" w:rsidRDefault="00A27C02">
            <w:pPr>
              <w:rPr>
                <w:rFonts w:ascii="Helvetica" w:hAnsi="Helvetica"/>
              </w:rPr>
            </w:pPr>
            <w:r w:rsidRPr="00A27C02">
              <w:rPr>
                <w:rFonts w:ascii="Helvetica" w:hAnsi="Helvetica" w:cs="Arial"/>
                <w:noProof/>
                <w:lang w:eastAsia="fr-FR"/>
              </w:rPr>
              <w:drawing>
                <wp:inline distT="0" distB="0" distL="0" distR="0" wp14:anchorId="419D7FDB" wp14:editId="523EDE6E">
                  <wp:extent cx="1979271" cy="847056"/>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4330" cy="853501"/>
                          </a:xfrm>
                          <a:prstGeom prst="rect">
                            <a:avLst/>
                          </a:prstGeom>
                        </pic:spPr>
                      </pic:pic>
                    </a:graphicData>
                  </a:graphic>
                </wp:inline>
              </w:drawing>
            </w:r>
          </w:p>
        </w:tc>
        <w:tc>
          <w:tcPr>
            <w:tcW w:w="4606" w:type="dxa"/>
            <w:vAlign w:val="center"/>
          </w:tcPr>
          <w:p w:rsidR="00A27C02" w:rsidRPr="00A27C02" w:rsidRDefault="00A27C02" w:rsidP="00A27C02">
            <w:pPr>
              <w:jc w:val="right"/>
              <w:rPr>
                <w:rFonts w:ascii="Helvetica" w:hAnsi="Helvetica"/>
              </w:rPr>
            </w:pPr>
            <w:r w:rsidRPr="00A27C02">
              <w:rPr>
                <w:rFonts w:ascii="Helvetica" w:hAnsi="Helvetica" w:cs="Arial"/>
                <w:b/>
                <w:noProof/>
                <w:color w:val="FF0000"/>
                <w:lang w:eastAsia="fr-FR"/>
              </w:rPr>
              <w:drawing>
                <wp:inline distT="0" distB="0" distL="0" distR="0" wp14:anchorId="50E8150D" wp14:editId="727C6D8F">
                  <wp:extent cx="1600200" cy="40799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erfaceTourismFRANCE-RV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7679" cy="414996"/>
                          </a:xfrm>
                          <a:prstGeom prst="rect">
                            <a:avLst/>
                          </a:prstGeom>
                        </pic:spPr>
                      </pic:pic>
                    </a:graphicData>
                  </a:graphic>
                </wp:inline>
              </w:drawing>
            </w:r>
          </w:p>
        </w:tc>
      </w:tr>
      <w:tr w:rsidR="00A27C02" w:rsidRPr="00A27C02" w:rsidTr="00165859">
        <w:tc>
          <w:tcPr>
            <w:tcW w:w="4606" w:type="dxa"/>
          </w:tcPr>
          <w:p w:rsidR="00A27C02" w:rsidRPr="00A27C02" w:rsidRDefault="00A27C02">
            <w:pPr>
              <w:rPr>
                <w:rFonts w:ascii="Helvetica" w:hAnsi="Helvetica"/>
              </w:rPr>
            </w:pPr>
          </w:p>
        </w:tc>
        <w:tc>
          <w:tcPr>
            <w:tcW w:w="4606" w:type="dxa"/>
          </w:tcPr>
          <w:p w:rsidR="00A27C02" w:rsidRPr="00A27C02" w:rsidRDefault="00A27C02" w:rsidP="00A27C02">
            <w:pPr>
              <w:jc w:val="right"/>
              <w:rPr>
                <w:rFonts w:ascii="Arial Narrow" w:hAnsi="Arial Narrow"/>
                <w:i/>
              </w:rPr>
            </w:pPr>
            <w:r w:rsidRPr="00A27C02">
              <w:rPr>
                <w:rFonts w:ascii="Arial Narrow" w:hAnsi="Arial Narrow"/>
                <w:i/>
              </w:rPr>
              <w:t>Communiqué de presse</w:t>
            </w:r>
          </w:p>
          <w:p w:rsidR="00A27C02" w:rsidRPr="00A27C02" w:rsidRDefault="007B1990" w:rsidP="00A27C02">
            <w:pPr>
              <w:jc w:val="right"/>
              <w:rPr>
                <w:rFonts w:ascii="Arial Narrow" w:hAnsi="Arial Narrow"/>
                <w:i/>
              </w:rPr>
            </w:pPr>
            <w:r>
              <w:rPr>
                <w:rFonts w:ascii="Arial Narrow" w:hAnsi="Arial Narrow"/>
                <w:i/>
              </w:rPr>
              <w:t xml:space="preserve">Paris, le </w:t>
            </w:r>
            <w:r w:rsidR="00E17088">
              <w:rPr>
                <w:rFonts w:ascii="Arial Narrow" w:hAnsi="Arial Narrow"/>
                <w:i/>
              </w:rPr>
              <w:t>30</w:t>
            </w:r>
            <w:r w:rsidR="00A27C02" w:rsidRPr="00A27C02">
              <w:rPr>
                <w:rFonts w:ascii="Arial Narrow" w:hAnsi="Arial Narrow"/>
                <w:i/>
              </w:rPr>
              <w:t xml:space="preserve"> novembre 2016</w:t>
            </w:r>
          </w:p>
          <w:p w:rsidR="00A27C02" w:rsidRPr="00A27C02" w:rsidRDefault="00A27C02" w:rsidP="00A27C02">
            <w:pPr>
              <w:jc w:val="right"/>
              <w:rPr>
                <w:rFonts w:ascii="Helvetica" w:hAnsi="Helvetica"/>
                <w:sz w:val="14"/>
              </w:rPr>
            </w:pPr>
          </w:p>
        </w:tc>
      </w:tr>
      <w:tr w:rsidR="00A27C02" w:rsidRPr="00A27C02" w:rsidTr="00165859">
        <w:tc>
          <w:tcPr>
            <w:tcW w:w="9212" w:type="dxa"/>
            <w:gridSpan w:val="2"/>
          </w:tcPr>
          <w:p w:rsidR="00A27C02" w:rsidRPr="007B1990" w:rsidRDefault="00C21DFB" w:rsidP="00A27C02">
            <w:pPr>
              <w:jc w:val="center"/>
              <w:rPr>
                <w:rFonts w:ascii="Arial Narrow" w:hAnsi="Arial Narrow" w:cs="Arial"/>
                <w:b/>
                <w:bCs/>
                <w:sz w:val="28"/>
                <w:szCs w:val="30"/>
              </w:rPr>
            </w:pPr>
            <w:r>
              <w:rPr>
                <w:rFonts w:ascii="Arial Narrow" w:hAnsi="Arial Narrow" w:cs="Arial"/>
                <w:b/>
                <w:bCs/>
                <w:sz w:val="28"/>
                <w:szCs w:val="30"/>
              </w:rPr>
              <w:t>L’O</w:t>
            </w:r>
            <w:bookmarkStart w:id="0" w:name="_GoBack"/>
            <w:bookmarkEnd w:id="0"/>
            <w:r w:rsidR="00492D13">
              <w:rPr>
                <w:rFonts w:ascii="Arial Narrow" w:hAnsi="Arial Narrow" w:cs="Arial"/>
                <w:b/>
                <w:bCs/>
                <w:sz w:val="28"/>
                <w:szCs w:val="30"/>
              </w:rPr>
              <w:t>ffice du</w:t>
            </w:r>
            <w:r w:rsidR="00133BE2">
              <w:rPr>
                <w:rFonts w:ascii="Arial Narrow" w:hAnsi="Arial Narrow" w:cs="Arial"/>
                <w:b/>
                <w:bCs/>
                <w:sz w:val="28"/>
                <w:szCs w:val="30"/>
              </w:rPr>
              <w:t xml:space="preserve"> tourisme de</w:t>
            </w:r>
            <w:r w:rsidR="00A27C02" w:rsidRPr="007B1990">
              <w:rPr>
                <w:rFonts w:ascii="Arial Narrow" w:hAnsi="Arial Narrow" w:cs="Arial"/>
                <w:b/>
                <w:bCs/>
                <w:sz w:val="28"/>
                <w:szCs w:val="30"/>
              </w:rPr>
              <w:t xml:space="preserve"> Bahreïn ouvre une antenne à Paris et lance la promotion de la destination sur le marché français.</w:t>
            </w:r>
          </w:p>
          <w:p w:rsidR="00A27C02" w:rsidRPr="007B1990" w:rsidRDefault="00A27C02" w:rsidP="00A27C02">
            <w:pPr>
              <w:jc w:val="center"/>
              <w:rPr>
                <w:rFonts w:ascii="Arial Narrow" w:hAnsi="Arial Narrow"/>
              </w:rPr>
            </w:pPr>
          </w:p>
          <w:p w:rsidR="00A27C02" w:rsidRPr="007B1990" w:rsidRDefault="000F312F" w:rsidP="006322AB">
            <w:pPr>
              <w:jc w:val="both"/>
              <w:rPr>
                <w:rFonts w:ascii="Arial Narrow" w:hAnsi="Arial Narrow" w:cs="Arial"/>
                <w:i/>
                <w:sz w:val="24"/>
                <w:szCs w:val="24"/>
              </w:rPr>
            </w:pPr>
            <w:r>
              <w:rPr>
                <w:rFonts w:ascii="Arial Narrow" w:hAnsi="Arial Narrow" w:cs="Arial"/>
                <w:i/>
                <w:sz w:val="24"/>
                <w:szCs w:val="24"/>
              </w:rPr>
              <w:t>A la s</w:t>
            </w:r>
            <w:r w:rsidR="002F4185">
              <w:rPr>
                <w:rFonts w:ascii="Arial Narrow" w:hAnsi="Arial Narrow" w:cs="Arial"/>
                <w:i/>
                <w:sz w:val="24"/>
                <w:szCs w:val="24"/>
              </w:rPr>
              <w:t>uite d’</w:t>
            </w:r>
            <w:r w:rsidR="00125082">
              <w:rPr>
                <w:rFonts w:ascii="Arial Narrow" w:hAnsi="Arial Narrow" w:cs="Arial"/>
                <w:i/>
                <w:sz w:val="24"/>
                <w:szCs w:val="24"/>
              </w:rPr>
              <w:t xml:space="preserve">un appel d’offres, </w:t>
            </w:r>
            <w:r w:rsidR="00A27C02" w:rsidRPr="007B1990">
              <w:rPr>
                <w:rFonts w:ascii="Arial Narrow" w:hAnsi="Arial Narrow" w:cs="Arial"/>
                <w:i/>
                <w:sz w:val="24"/>
                <w:szCs w:val="24"/>
              </w:rPr>
              <w:t>Bahrain Tourism &amp; Exhibitions Authority (BTEA) confie sa représentation à Interface Tourism</w:t>
            </w:r>
            <w:r w:rsidR="006322AB" w:rsidRPr="007B1990">
              <w:rPr>
                <w:rFonts w:ascii="Arial Narrow" w:hAnsi="Arial Narrow" w:cs="Arial"/>
                <w:i/>
                <w:sz w:val="24"/>
                <w:szCs w:val="24"/>
              </w:rPr>
              <w:t xml:space="preserve">, agence de communication, relations publiques et marketing dédiée au tourisme, </w:t>
            </w:r>
            <w:r w:rsidR="00A27C02" w:rsidRPr="007B1990">
              <w:rPr>
                <w:rFonts w:ascii="Arial Narrow" w:hAnsi="Arial Narrow" w:cs="Arial"/>
                <w:i/>
                <w:sz w:val="24"/>
                <w:szCs w:val="24"/>
              </w:rPr>
              <w:t xml:space="preserve">pour son développement et sa promotion sur le marché français. </w:t>
            </w:r>
          </w:p>
          <w:p w:rsidR="006322AB" w:rsidRPr="00A27C02" w:rsidRDefault="006322AB" w:rsidP="006322AB">
            <w:pPr>
              <w:jc w:val="both"/>
              <w:rPr>
                <w:rFonts w:ascii="Helvetica" w:hAnsi="Helvetica"/>
                <w:i/>
                <w:sz w:val="24"/>
                <w:szCs w:val="24"/>
              </w:rPr>
            </w:pPr>
          </w:p>
        </w:tc>
      </w:tr>
      <w:tr w:rsidR="00A27C02" w:rsidRPr="00A27C02" w:rsidTr="00BE3802">
        <w:tc>
          <w:tcPr>
            <w:tcW w:w="4606" w:type="dxa"/>
            <w:vAlign w:val="center"/>
          </w:tcPr>
          <w:p w:rsidR="001156E6" w:rsidRDefault="00BE3802" w:rsidP="00BE3802">
            <w:pPr>
              <w:jc w:val="center"/>
              <w:rPr>
                <w:rFonts w:ascii="Helvetica" w:hAnsi="Helvetica"/>
              </w:rPr>
            </w:pPr>
            <w:r>
              <w:rPr>
                <w:rFonts w:ascii="Helvetica" w:hAnsi="Helvetica"/>
                <w:noProof/>
                <w:lang w:eastAsia="fr-FR"/>
              </w:rPr>
              <w:drawing>
                <wp:inline distT="0" distB="0" distL="0" distR="0">
                  <wp:extent cx="2716020" cy="1818167"/>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_Fateh_Grand_Mosque_-_Bahra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1800" cy="1822036"/>
                          </a:xfrm>
                          <a:prstGeom prst="rect">
                            <a:avLst/>
                          </a:prstGeom>
                        </pic:spPr>
                      </pic:pic>
                    </a:graphicData>
                  </a:graphic>
                </wp:inline>
              </w:drawing>
            </w:r>
          </w:p>
          <w:p w:rsidR="001156E6" w:rsidRDefault="001156E6" w:rsidP="00BE3802">
            <w:pPr>
              <w:jc w:val="center"/>
              <w:rPr>
                <w:rFonts w:ascii="Helvetica" w:hAnsi="Helvetica"/>
              </w:rPr>
            </w:pPr>
          </w:p>
          <w:p w:rsidR="001156E6" w:rsidRPr="001156E6" w:rsidRDefault="001156E6" w:rsidP="00BE3802">
            <w:pPr>
              <w:jc w:val="center"/>
              <w:rPr>
                <w:rFonts w:ascii="Helvetica" w:hAnsi="Helvetica"/>
                <w:sz w:val="16"/>
                <w:szCs w:val="16"/>
                <w:vertAlign w:val="subscript"/>
              </w:rPr>
            </w:pPr>
          </w:p>
        </w:tc>
        <w:tc>
          <w:tcPr>
            <w:tcW w:w="4606" w:type="dxa"/>
          </w:tcPr>
          <w:p w:rsidR="00165859" w:rsidRPr="00A27C02" w:rsidRDefault="00BE3802" w:rsidP="00BE3802">
            <w:pPr>
              <w:jc w:val="center"/>
              <w:rPr>
                <w:rFonts w:ascii="Helvetica" w:hAnsi="Helvetica"/>
              </w:rPr>
            </w:pPr>
            <w:r>
              <w:rPr>
                <w:rFonts w:ascii="Helvetica" w:hAnsi="Helvetica"/>
                <w:noProof/>
                <w:lang w:eastAsia="fr-FR"/>
              </w:rPr>
              <w:drawing>
                <wp:inline distT="0" distB="0" distL="0" distR="0">
                  <wp:extent cx="2721934" cy="1814622"/>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299394230_8449a115de_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4604" cy="1829736"/>
                          </a:xfrm>
                          <a:prstGeom prst="rect">
                            <a:avLst/>
                          </a:prstGeom>
                        </pic:spPr>
                      </pic:pic>
                    </a:graphicData>
                  </a:graphic>
                </wp:inline>
              </w:drawing>
            </w:r>
          </w:p>
        </w:tc>
      </w:tr>
      <w:tr w:rsidR="00A27C02" w:rsidRPr="00A27C02" w:rsidTr="001C05B5">
        <w:trPr>
          <w:trHeight w:val="851"/>
        </w:trPr>
        <w:tc>
          <w:tcPr>
            <w:tcW w:w="9212" w:type="dxa"/>
            <w:gridSpan w:val="2"/>
          </w:tcPr>
          <w:p w:rsidR="00A27C02" w:rsidRDefault="00A27C02" w:rsidP="00A27C02">
            <w:pPr>
              <w:jc w:val="both"/>
              <w:rPr>
                <w:rFonts w:ascii="Arial Narrow" w:hAnsi="Arial Narrow" w:cs="Arial"/>
              </w:rPr>
            </w:pPr>
          </w:p>
          <w:p w:rsidR="00A27C02" w:rsidRPr="00A27C02" w:rsidRDefault="00A27C02" w:rsidP="00A27C02">
            <w:pPr>
              <w:jc w:val="both"/>
              <w:rPr>
                <w:rFonts w:ascii="Arial Narrow" w:hAnsi="Arial Narrow" w:cs="Arial"/>
                <w:b/>
              </w:rPr>
            </w:pPr>
            <w:r w:rsidRPr="00A27C02">
              <w:rPr>
                <w:rFonts w:ascii="Arial Narrow" w:hAnsi="Arial Narrow" w:cs="Arial"/>
              </w:rPr>
              <w:t>Dans le cadre du lancement et du développement de ses activités de promotion sur l</w:t>
            </w:r>
            <w:r w:rsidR="006322AB">
              <w:rPr>
                <w:rFonts w:ascii="Arial Narrow" w:hAnsi="Arial Narrow" w:cs="Arial"/>
              </w:rPr>
              <w:t>e</w:t>
            </w:r>
            <w:r w:rsidRPr="00A27C02">
              <w:rPr>
                <w:rFonts w:ascii="Arial Narrow" w:hAnsi="Arial Narrow" w:cs="Arial"/>
              </w:rPr>
              <w:t xml:space="preserve"> marché français, </w:t>
            </w:r>
            <w:r w:rsidR="006322AB">
              <w:rPr>
                <w:rFonts w:ascii="Arial Narrow" w:hAnsi="Arial Narrow" w:cs="Arial"/>
              </w:rPr>
              <w:t xml:space="preserve">le </w:t>
            </w:r>
            <w:r w:rsidR="006322AB" w:rsidRPr="006322AB">
              <w:rPr>
                <w:rFonts w:ascii="Arial Narrow" w:hAnsi="Arial Narrow" w:cs="Arial"/>
              </w:rPr>
              <w:t>Bahrain Tourism &amp; Exhibitions Authority (BTEA)</w:t>
            </w:r>
            <w:r w:rsidRPr="00A27C02">
              <w:rPr>
                <w:rFonts w:ascii="Arial Narrow" w:hAnsi="Arial Narrow" w:cs="Arial"/>
              </w:rPr>
              <w:t xml:space="preserve"> ouvre </w:t>
            </w:r>
            <w:r w:rsidR="006322AB">
              <w:rPr>
                <w:rFonts w:ascii="Arial Narrow" w:hAnsi="Arial Narrow" w:cs="Arial"/>
              </w:rPr>
              <w:t xml:space="preserve">un bureau à Paris afin de </w:t>
            </w:r>
            <w:r w:rsidRPr="00A27C02">
              <w:rPr>
                <w:rFonts w:ascii="Arial Narrow" w:hAnsi="Arial Narrow" w:cs="Arial"/>
                <w:b/>
              </w:rPr>
              <w:t>faire déco</w:t>
            </w:r>
            <w:r w:rsidR="00133BE2">
              <w:rPr>
                <w:rFonts w:ascii="Arial Narrow" w:hAnsi="Arial Narrow" w:cs="Arial"/>
                <w:b/>
              </w:rPr>
              <w:t>uvrir aux Français les atouts de</w:t>
            </w:r>
            <w:r w:rsidRPr="00A27C02">
              <w:rPr>
                <w:rFonts w:ascii="Arial Narrow" w:hAnsi="Arial Narrow" w:cs="Arial"/>
                <w:b/>
              </w:rPr>
              <w:t xml:space="preserve"> Bahreïn</w:t>
            </w:r>
            <w:r w:rsidR="006322AB">
              <w:rPr>
                <w:rFonts w:ascii="Arial Narrow" w:hAnsi="Arial Narrow" w:cs="Arial"/>
                <w:b/>
              </w:rPr>
              <w:t xml:space="preserve"> en tant que destination </w:t>
            </w:r>
            <w:r w:rsidR="007F2C7C">
              <w:rPr>
                <w:rFonts w:ascii="Arial Narrow" w:hAnsi="Arial Narrow" w:cs="Arial"/>
                <w:b/>
              </w:rPr>
              <w:t>touristique</w:t>
            </w:r>
            <w:r w:rsidRPr="00A27C02">
              <w:rPr>
                <w:rFonts w:ascii="Arial Narrow" w:hAnsi="Arial Narrow" w:cs="Arial"/>
                <w:b/>
              </w:rPr>
              <w:t>.</w:t>
            </w:r>
          </w:p>
          <w:p w:rsidR="00A27C02" w:rsidRPr="00FB6B63" w:rsidRDefault="00A27C02" w:rsidP="00A27C02">
            <w:pPr>
              <w:jc w:val="both"/>
              <w:rPr>
                <w:rFonts w:ascii="Arial Narrow" w:hAnsi="Arial Narrow" w:cs="Arial"/>
                <w:sz w:val="10"/>
                <w:szCs w:val="10"/>
              </w:rPr>
            </w:pPr>
          </w:p>
          <w:p w:rsidR="00A27C02" w:rsidRPr="00A27C02" w:rsidRDefault="006322AB" w:rsidP="00A27C02">
            <w:pPr>
              <w:jc w:val="both"/>
              <w:rPr>
                <w:rFonts w:ascii="Arial Narrow" w:hAnsi="Arial Narrow" w:cs="Arial"/>
              </w:rPr>
            </w:pPr>
            <w:r>
              <w:rPr>
                <w:rFonts w:ascii="Arial Narrow" w:hAnsi="Arial Narrow" w:cs="Arial"/>
              </w:rPr>
              <w:t>Aujourd’hui, l’</w:t>
            </w:r>
            <w:r w:rsidR="00A27C02" w:rsidRPr="00A27C02">
              <w:rPr>
                <w:rFonts w:ascii="Arial Narrow" w:hAnsi="Arial Narrow" w:cs="Arial"/>
              </w:rPr>
              <w:t>industrie touristique d</w:t>
            </w:r>
            <w:r w:rsidR="00133BE2">
              <w:rPr>
                <w:rFonts w:ascii="Arial Narrow" w:hAnsi="Arial Narrow" w:cs="Arial"/>
              </w:rPr>
              <w:t>e</w:t>
            </w:r>
            <w:r w:rsidR="00A27C02" w:rsidRPr="00A27C02">
              <w:rPr>
                <w:rFonts w:ascii="Arial Narrow" w:hAnsi="Arial Narrow" w:cs="Arial"/>
              </w:rPr>
              <w:t xml:space="preserve"> Bahreïn </w:t>
            </w:r>
            <w:r>
              <w:rPr>
                <w:rFonts w:ascii="Arial Narrow" w:hAnsi="Arial Narrow" w:cs="Arial"/>
              </w:rPr>
              <w:t>représente l’un</w:t>
            </w:r>
            <w:r w:rsidR="00A27C02" w:rsidRPr="00A27C02">
              <w:rPr>
                <w:rFonts w:ascii="Arial Narrow" w:hAnsi="Arial Narrow" w:cs="Arial"/>
              </w:rPr>
              <w:t xml:space="preserve"> des secteurs prioritaires de l’économie du pays. </w:t>
            </w:r>
            <w:r>
              <w:rPr>
                <w:rFonts w:ascii="Arial Narrow" w:hAnsi="Arial Narrow" w:cs="Arial"/>
              </w:rPr>
              <w:t xml:space="preserve">L’archipel comprend notamment des atouts culturels et historiques incontestables </w:t>
            </w:r>
            <w:r w:rsidR="00A27C02" w:rsidRPr="00A27C02">
              <w:rPr>
                <w:rFonts w:ascii="Arial Narrow" w:hAnsi="Arial Narrow" w:cs="Arial"/>
              </w:rPr>
              <w:t xml:space="preserve">tels que </w:t>
            </w:r>
            <w:r w:rsidR="00A27C02" w:rsidRPr="00A27C02">
              <w:rPr>
                <w:rFonts w:ascii="Arial Narrow" w:hAnsi="Arial Narrow" w:cs="Arial"/>
                <w:b/>
              </w:rPr>
              <w:t>le</w:t>
            </w:r>
            <w:r w:rsidR="00A27C02" w:rsidRPr="00A27C02">
              <w:rPr>
                <w:rFonts w:ascii="Arial Narrow" w:hAnsi="Arial Narrow" w:cs="Arial"/>
              </w:rPr>
              <w:t xml:space="preserve"> </w:t>
            </w:r>
            <w:r w:rsidR="00A27C02" w:rsidRPr="00A27C02">
              <w:rPr>
                <w:rFonts w:ascii="Arial Narrow" w:hAnsi="Arial Narrow" w:cs="Arial"/>
                <w:b/>
              </w:rPr>
              <w:t>Qal'at al-Bahreïn</w:t>
            </w:r>
            <w:r w:rsidR="00A27C02" w:rsidRPr="00A27C02">
              <w:rPr>
                <w:rFonts w:ascii="Arial Narrow" w:hAnsi="Arial Narrow" w:cs="Arial"/>
              </w:rPr>
              <w:t xml:space="preserve">, fort classé au patrimoine mondial de l’UNESCO, </w:t>
            </w:r>
            <w:r w:rsidR="00872726" w:rsidRPr="00D62CDB">
              <w:rPr>
                <w:rFonts w:ascii="Arial Narrow" w:hAnsi="Arial Narrow" w:cs="Arial"/>
                <w:b/>
              </w:rPr>
              <w:t>la mosquée Al Fateh</w:t>
            </w:r>
            <w:r w:rsidR="00872726">
              <w:rPr>
                <w:rFonts w:ascii="Arial Narrow" w:hAnsi="Arial Narrow" w:cs="Arial"/>
              </w:rPr>
              <w:t xml:space="preserve">, </w:t>
            </w:r>
            <w:r w:rsidR="00A27C02" w:rsidRPr="00A27C02">
              <w:rPr>
                <w:rFonts w:ascii="Arial Narrow" w:hAnsi="Arial Narrow" w:cs="Arial"/>
                <w:b/>
              </w:rPr>
              <w:t>le musée national</w:t>
            </w:r>
            <w:r w:rsidR="00A27C02" w:rsidRPr="00A27C02">
              <w:rPr>
                <w:rFonts w:ascii="Arial Narrow" w:hAnsi="Arial Narrow" w:cs="Arial"/>
              </w:rPr>
              <w:t xml:space="preserve">, </w:t>
            </w:r>
            <w:r w:rsidR="000F312F">
              <w:rPr>
                <w:rFonts w:ascii="Arial Narrow" w:hAnsi="Arial Narrow" w:cs="Arial"/>
                <w:b/>
              </w:rPr>
              <w:t>le quartier piéton sur</w:t>
            </w:r>
            <w:r w:rsidR="00A27C02" w:rsidRPr="00A27C02">
              <w:rPr>
                <w:rFonts w:ascii="Arial Narrow" w:hAnsi="Arial Narrow" w:cs="Arial"/>
                <w:b/>
              </w:rPr>
              <w:t>nommé « Block 338 »</w:t>
            </w:r>
            <w:r w:rsidR="00A27C02" w:rsidRPr="00A27C02">
              <w:rPr>
                <w:rFonts w:ascii="Arial Narrow" w:hAnsi="Arial Narrow" w:cs="Arial"/>
              </w:rPr>
              <w:t xml:space="preserve"> ou encore </w:t>
            </w:r>
            <w:r w:rsidR="00A27C02" w:rsidRPr="00A27C02">
              <w:rPr>
                <w:rFonts w:ascii="Arial Narrow" w:hAnsi="Arial Narrow" w:cs="Arial"/>
                <w:b/>
              </w:rPr>
              <w:t>les célèbres maisons de pêcheurs de Muharraq</w:t>
            </w:r>
            <w:r>
              <w:rPr>
                <w:rFonts w:ascii="Arial Narrow" w:hAnsi="Arial Narrow" w:cs="Arial"/>
              </w:rPr>
              <w:t xml:space="preserve">. </w:t>
            </w:r>
            <w:r w:rsidR="00AC3B4A">
              <w:rPr>
                <w:rFonts w:ascii="Arial Narrow" w:hAnsi="Arial Narrow" w:cs="Arial"/>
              </w:rPr>
              <w:t xml:space="preserve">Le BTEA souhaite ainsi </w:t>
            </w:r>
            <w:r w:rsidR="00A27C02" w:rsidRPr="00A27C02">
              <w:rPr>
                <w:rFonts w:ascii="Arial Narrow" w:hAnsi="Arial Narrow" w:cs="Arial"/>
              </w:rPr>
              <w:t xml:space="preserve">se positionner </w:t>
            </w:r>
            <w:r w:rsidR="00AC3B4A">
              <w:rPr>
                <w:rFonts w:ascii="Arial Narrow" w:hAnsi="Arial Narrow" w:cs="Arial"/>
              </w:rPr>
              <w:t xml:space="preserve">comme </w:t>
            </w:r>
            <w:r w:rsidR="00A27C02" w:rsidRPr="00A27C02">
              <w:rPr>
                <w:rFonts w:ascii="Arial Narrow" w:hAnsi="Arial Narrow" w:cs="Arial"/>
              </w:rPr>
              <w:t xml:space="preserve">destination incontournable et </w:t>
            </w:r>
            <w:r w:rsidR="00AC3B4A">
              <w:rPr>
                <w:rFonts w:ascii="Arial Narrow" w:hAnsi="Arial Narrow" w:cs="Arial"/>
              </w:rPr>
              <w:t xml:space="preserve">ainsi </w:t>
            </w:r>
            <w:r w:rsidR="00A27C02" w:rsidRPr="00A27C02">
              <w:rPr>
                <w:rFonts w:ascii="Arial Narrow" w:hAnsi="Arial Narrow" w:cs="Arial"/>
              </w:rPr>
              <w:t xml:space="preserve">accroitre </w:t>
            </w:r>
            <w:r w:rsidR="003155B8">
              <w:rPr>
                <w:rFonts w:ascii="Arial Narrow" w:hAnsi="Arial Narrow" w:cs="Arial"/>
              </w:rPr>
              <w:t>le</w:t>
            </w:r>
            <w:r w:rsidR="00A27C02" w:rsidRPr="00A27C02">
              <w:rPr>
                <w:rFonts w:ascii="Arial Narrow" w:hAnsi="Arial Narrow" w:cs="Arial"/>
              </w:rPr>
              <w:t xml:space="preserve"> nombre de visiteurs</w:t>
            </w:r>
            <w:r w:rsidR="00453C11">
              <w:rPr>
                <w:rFonts w:ascii="Arial Narrow" w:hAnsi="Arial Narrow" w:cs="Arial"/>
              </w:rPr>
              <w:t>,</w:t>
            </w:r>
            <w:r w:rsidR="00AC3B4A">
              <w:rPr>
                <w:rFonts w:ascii="Arial Narrow" w:hAnsi="Arial Narrow" w:cs="Arial"/>
              </w:rPr>
              <w:t xml:space="preserve"> valorisant également le côté escapade pouvant être combinée lors d’un stop-over dans la région.</w:t>
            </w:r>
          </w:p>
          <w:p w:rsidR="00A27C02" w:rsidRPr="00FB6B63" w:rsidRDefault="00A27C02" w:rsidP="00A27C02">
            <w:pPr>
              <w:jc w:val="both"/>
              <w:rPr>
                <w:rFonts w:ascii="Arial Narrow" w:hAnsi="Arial Narrow" w:cs="Arial"/>
                <w:sz w:val="10"/>
                <w:szCs w:val="10"/>
              </w:rPr>
            </w:pPr>
          </w:p>
          <w:p w:rsidR="00A27C02" w:rsidRPr="00A27C02" w:rsidRDefault="00AC3B4A" w:rsidP="00A27C02">
            <w:pPr>
              <w:jc w:val="both"/>
              <w:rPr>
                <w:rFonts w:ascii="Arial Narrow" w:hAnsi="Arial Narrow" w:cs="Arial"/>
              </w:rPr>
            </w:pPr>
            <w:r>
              <w:rPr>
                <w:rFonts w:ascii="Arial Narrow" w:hAnsi="Arial Narrow" w:cs="Arial"/>
              </w:rPr>
              <w:t>« </w:t>
            </w:r>
            <w:r w:rsidRPr="00FB6B63">
              <w:rPr>
                <w:rFonts w:ascii="Arial Narrow" w:hAnsi="Arial Narrow" w:cs="Arial"/>
                <w:i/>
              </w:rPr>
              <w:t>Grâce à une</w:t>
            </w:r>
            <w:r w:rsidR="00321FBA" w:rsidRPr="00FB6B63">
              <w:rPr>
                <w:rFonts w:ascii="Arial Narrow" w:hAnsi="Arial Narrow" w:cs="Arial"/>
                <w:i/>
              </w:rPr>
              <w:t xml:space="preserve"> promotion adaptée, n</w:t>
            </w:r>
            <w:r w:rsidRPr="00FB6B63">
              <w:rPr>
                <w:rFonts w:ascii="Arial Narrow" w:hAnsi="Arial Narrow" w:cs="Arial"/>
                <w:i/>
              </w:rPr>
              <w:t>ous souhaitons valoriser</w:t>
            </w:r>
            <w:r w:rsidR="00A27C02" w:rsidRPr="00FB6B63">
              <w:rPr>
                <w:rFonts w:ascii="Arial Narrow" w:hAnsi="Arial Narrow" w:cs="Arial"/>
                <w:i/>
              </w:rPr>
              <w:t xml:space="preserve"> </w:t>
            </w:r>
            <w:r w:rsidR="00A27C02" w:rsidRPr="00FB6B63">
              <w:rPr>
                <w:rFonts w:ascii="Arial Narrow" w:hAnsi="Arial Narrow" w:cs="Arial"/>
                <w:b/>
                <w:i/>
              </w:rPr>
              <w:t xml:space="preserve">la richesse de </w:t>
            </w:r>
            <w:r w:rsidRPr="00FB6B63">
              <w:rPr>
                <w:rFonts w:ascii="Arial Narrow" w:hAnsi="Arial Narrow" w:cs="Arial"/>
                <w:b/>
                <w:i/>
              </w:rPr>
              <w:t>notre</w:t>
            </w:r>
            <w:r w:rsidR="00A27C02" w:rsidRPr="00FB6B63">
              <w:rPr>
                <w:rFonts w:ascii="Arial Narrow" w:hAnsi="Arial Narrow" w:cs="Arial"/>
                <w:b/>
                <w:i/>
              </w:rPr>
              <w:t xml:space="preserve"> patrimoine </w:t>
            </w:r>
            <w:r w:rsidRPr="00FB6B63">
              <w:rPr>
                <w:rFonts w:ascii="Arial Narrow" w:hAnsi="Arial Narrow" w:cs="Arial"/>
                <w:b/>
                <w:i/>
              </w:rPr>
              <w:t>culturel</w:t>
            </w:r>
            <w:r w:rsidR="00321FBA" w:rsidRPr="00FB6B63">
              <w:rPr>
                <w:rFonts w:ascii="Arial Narrow" w:hAnsi="Arial Narrow" w:cs="Arial"/>
                <w:b/>
                <w:i/>
              </w:rPr>
              <w:t xml:space="preserve"> et naturel</w:t>
            </w:r>
            <w:r w:rsidRPr="00FB6B63">
              <w:rPr>
                <w:rFonts w:ascii="Arial Narrow" w:hAnsi="Arial Narrow" w:cs="Arial"/>
                <w:b/>
                <w:i/>
              </w:rPr>
              <w:t>, nos</w:t>
            </w:r>
            <w:r w:rsidR="00A27C02" w:rsidRPr="00FB6B63">
              <w:rPr>
                <w:rFonts w:ascii="Arial Narrow" w:hAnsi="Arial Narrow" w:cs="Arial"/>
                <w:b/>
                <w:i/>
              </w:rPr>
              <w:t xml:space="preserve"> traditions ancestrales qui se mélangent à la modernité flamboyante, n</w:t>
            </w:r>
            <w:r w:rsidRPr="00FB6B63">
              <w:rPr>
                <w:rFonts w:ascii="Arial Narrow" w:hAnsi="Arial Narrow" w:cs="Arial"/>
                <w:b/>
                <w:i/>
              </w:rPr>
              <w:t>otre</w:t>
            </w:r>
            <w:r w:rsidR="00A27C02" w:rsidRPr="00FB6B63">
              <w:rPr>
                <w:rFonts w:ascii="Arial Narrow" w:hAnsi="Arial Narrow" w:cs="Arial"/>
                <w:b/>
                <w:i/>
              </w:rPr>
              <w:t xml:space="preserve"> architecture singulière</w:t>
            </w:r>
            <w:r w:rsidR="00321FBA" w:rsidRPr="00FB6B63">
              <w:rPr>
                <w:rFonts w:ascii="Arial Narrow" w:hAnsi="Arial Narrow" w:cs="Arial"/>
                <w:b/>
                <w:i/>
              </w:rPr>
              <w:t xml:space="preserve"> ainsi que notre offre hôtelière diversifiée</w:t>
            </w:r>
            <w:r w:rsidR="00A27C02" w:rsidRPr="00FB6B63">
              <w:rPr>
                <w:rFonts w:ascii="Arial Narrow" w:hAnsi="Arial Narrow" w:cs="Arial"/>
                <w:i/>
              </w:rPr>
              <w:t>.</w:t>
            </w:r>
            <w:r w:rsidR="00A43A41">
              <w:rPr>
                <w:rFonts w:ascii="Arial Narrow" w:hAnsi="Arial Narrow" w:cs="Arial"/>
              </w:rPr>
              <w:t xml:space="preserve"> » déclare </w:t>
            </w:r>
            <w:r w:rsidR="00FB6B63" w:rsidRPr="00FB6B63">
              <w:rPr>
                <w:rFonts w:ascii="Arial Narrow" w:hAnsi="Arial Narrow" w:cs="Arial"/>
              </w:rPr>
              <w:t>Cheikh Khaled Bin Humood Al Khalifa</w:t>
            </w:r>
            <w:r w:rsidR="00A43A41">
              <w:rPr>
                <w:rFonts w:ascii="Arial Narrow" w:hAnsi="Arial Narrow" w:cs="Arial"/>
              </w:rPr>
              <w:t xml:space="preserve">, </w:t>
            </w:r>
            <w:r w:rsidR="00453C11">
              <w:rPr>
                <w:rFonts w:ascii="Arial Narrow" w:hAnsi="Arial Narrow" w:cs="Arial"/>
              </w:rPr>
              <w:t>D</w:t>
            </w:r>
            <w:r w:rsidR="00A43A41">
              <w:rPr>
                <w:rFonts w:ascii="Arial Narrow" w:hAnsi="Arial Narrow" w:cs="Arial"/>
              </w:rPr>
              <w:t xml:space="preserve">irecteur </w:t>
            </w:r>
            <w:r w:rsidR="00453C11">
              <w:rPr>
                <w:rFonts w:ascii="Arial Narrow" w:hAnsi="Arial Narrow" w:cs="Arial"/>
              </w:rPr>
              <w:t>G</w:t>
            </w:r>
            <w:r w:rsidR="00A43A41">
              <w:rPr>
                <w:rFonts w:ascii="Arial Narrow" w:hAnsi="Arial Narrow" w:cs="Arial"/>
              </w:rPr>
              <w:t>énéral d</w:t>
            </w:r>
            <w:r w:rsidR="00453C11">
              <w:rPr>
                <w:rFonts w:ascii="Arial Narrow" w:hAnsi="Arial Narrow" w:cs="Arial"/>
              </w:rPr>
              <w:t>e</w:t>
            </w:r>
            <w:r w:rsidR="00A43A41">
              <w:rPr>
                <w:rFonts w:ascii="Arial Narrow" w:hAnsi="Arial Narrow" w:cs="Arial"/>
              </w:rPr>
              <w:t xml:space="preserve"> Bahrain Tourism &amp; Exhibition Authority. </w:t>
            </w:r>
            <w:r w:rsidR="00A27C02" w:rsidRPr="00A27C02">
              <w:rPr>
                <w:rFonts w:ascii="Arial Narrow" w:hAnsi="Arial Narrow" w:cs="Arial"/>
              </w:rPr>
              <w:t>De p</w:t>
            </w:r>
            <w:r w:rsidR="00F11DC2">
              <w:rPr>
                <w:rFonts w:ascii="Arial Narrow" w:hAnsi="Arial Narrow" w:cs="Arial"/>
              </w:rPr>
              <w:t>lus, l’Office du</w:t>
            </w:r>
            <w:r w:rsidR="00133BE2">
              <w:rPr>
                <w:rFonts w:ascii="Arial Narrow" w:hAnsi="Arial Narrow" w:cs="Arial"/>
              </w:rPr>
              <w:t xml:space="preserve"> </w:t>
            </w:r>
            <w:r w:rsidR="00F11DC2">
              <w:rPr>
                <w:rFonts w:ascii="Arial Narrow" w:hAnsi="Arial Narrow" w:cs="Arial"/>
              </w:rPr>
              <w:t>t</w:t>
            </w:r>
            <w:r w:rsidR="00133BE2">
              <w:rPr>
                <w:rFonts w:ascii="Arial Narrow" w:hAnsi="Arial Narrow" w:cs="Arial"/>
              </w:rPr>
              <w:t>ourisme de</w:t>
            </w:r>
            <w:r w:rsidR="00A27C02" w:rsidRPr="00A27C02">
              <w:rPr>
                <w:rFonts w:ascii="Arial Narrow" w:hAnsi="Arial Narrow" w:cs="Arial"/>
              </w:rPr>
              <w:t xml:space="preserve"> Bahreïn aura pour objectif de </w:t>
            </w:r>
            <w:r w:rsidR="00A43A41">
              <w:rPr>
                <w:rFonts w:ascii="Arial Narrow" w:hAnsi="Arial Narrow" w:cs="Arial"/>
              </w:rPr>
              <w:t>valoriser</w:t>
            </w:r>
            <w:r w:rsidR="00A27C02" w:rsidRPr="00A27C02">
              <w:rPr>
                <w:rFonts w:ascii="Arial Narrow" w:hAnsi="Arial Narrow" w:cs="Arial"/>
              </w:rPr>
              <w:t xml:space="preserve"> la destination </w:t>
            </w:r>
            <w:r w:rsidR="00A43A41">
              <w:rPr>
                <w:rFonts w:ascii="Arial Narrow" w:hAnsi="Arial Narrow" w:cs="Arial"/>
              </w:rPr>
              <w:t>grâce à des segment</w:t>
            </w:r>
            <w:r w:rsidR="00FB6B63">
              <w:rPr>
                <w:rFonts w:ascii="Arial Narrow" w:hAnsi="Arial Narrow" w:cs="Arial"/>
              </w:rPr>
              <w:t>s</w:t>
            </w:r>
            <w:r w:rsidR="00A43A41">
              <w:rPr>
                <w:rFonts w:ascii="Arial Narrow" w:hAnsi="Arial Narrow" w:cs="Arial"/>
              </w:rPr>
              <w:t xml:space="preserve"> de niche tels que </w:t>
            </w:r>
            <w:r w:rsidR="00A27C02" w:rsidRPr="00A27C02">
              <w:rPr>
                <w:rFonts w:ascii="Arial Narrow" w:hAnsi="Arial Narrow" w:cs="Arial"/>
              </w:rPr>
              <w:t>la culture de la perle</w:t>
            </w:r>
            <w:r w:rsidR="00A43A41">
              <w:rPr>
                <w:rFonts w:ascii="Arial Narrow" w:hAnsi="Arial Narrow" w:cs="Arial"/>
              </w:rPr>
              <w:t xml:space="preserve"> naturelle</w:t>
            </w:r>
            <w:r w:rsidR="00A27C02" w:rsidRPr="00A27C02">
              <w:rPr>
                <w:rFonts w:ascii="Arial Narrow" w:hAnsi="Arial Narrow" w:cs="Arial"/>
              </w:rPr>
              <w:t>, l</w:t>
            </w:r>
            <w:r w:rsidR="00A43A41">
              <w:rPr>
                <w:rFonts w:ascii="Arial Narrow" w:hAnsi="Arial Narrow" w:cs="Arial"/>
              </w:rPr>
              <w:t>e sport automobile et notamment le grand prix de</w:t>
            </w:r>
            <w:r w:rsidR="00A27C02" w:rsidRPr="00A27C02">
              <w:rPr>
                <w:rFonts w:ascii="Arial Narrow" w:hAnsi="Arial Narrow" w:cs="Arial"/>
              </w:rPr>
              <w:t xml:space="preserve"> Formule 1 ou encore la plongée. </w:t>
            </w:r>
          </w:p>
          <w:p w:rsidR="00A27C02" w:rsidRPr="00FB6B63" w:rsidRDefault="00A27C02" w:rsidP="00A27C02">
            <w:pPr>
              <w:jc w:val="both"/>
              <w:rPr>
                <w:rFonts w:ascii="Arial Narrow" w:hAnsi="Arial Narrow" w:cs="Arial"/>
                <w:sz w:val="10"/>
                <w:szCs w:val="10"/>
              </w:rPr>
            </w:pPr>
          </w:p>
          <w:p w:rsidR="00A27C02" w:rsidRDefault="00A27C02" w:rsidP="00A27C02">
            <w:pPr>
              <w:jc w:val="both"/>
              <w:rPr>
                <w:rFonts w:ascii="Arial Narrow" w:hAnsi="Arial Narrow" w:cs="Arial"/>
                <w:i/>
              </w:rPr>
            </w:pPr>
            <w:r w:rsidRPr="00A27C02">
              <w:rPr>
                <w:rFonts w:ascii="Arial Narrow" w:hAnsi="Arial Narrow" w:cs="Arial"/>
              </w:rPr>
              <w:t xml:space="preserve">Suite à l’ouverture du bureau, </w:t>
            </w:r>
            <w:r w:rsidR="00FB6B63" w:rsidRPr="00A27C02">
              <w:rPr>
                <w:rFonts w:ascii="Arial Narrow" w:hAnsi="Arial Narrow" w:cs="Arial"/>
              </w:rPr>
              <w:t>Gaël</w:t>
            </w:r>
            <w:r w:rsidRPr="00A27C02">
              <w:rPr>
                <w:rFonts w:ascii="Arial Narrow" w:hAnsi="Arial Narrow" w:cs="Arial"/>
              </w:rPr>
              <w:t xml:space="preserve"> de La Porte du Theil, Président d’Interface Tourism et représe</w:t>
            </w:r>
            <w:r w:rsidR="00492D13">
              <w:rPr>
                <w:rFonts w:ascii="Arial Narrow" w:hAnsi="Arial Narrow" w:cs="Arial"/>
              </w:rPr>
              <w:t>ntant de l’Office du</w:t>
            </w:r>
            <w:r w:rsidR="00133BE2">
              <w:rPr>
                <w:rFonts w:ascii="Arial Narrow" w:hAnsi="Arial Narrow" w:cs="Arial"/>
              </w:rPr>
              <w:t xml:space="preserve"> </w:t>
            </w:r>
            <w:r w:rsidR="00492D13">
              <w:rPr>
                <w:rFonts w:ascii="Arial Narrow" w:hAnsi="Arial Narrow" w:cs="Arial"/>
              </w:rPr>
              <w:t>t</w:t>
            </w:r>
            <w:r w:rsidR="00133BE2">
              <w:rPr>
                <w:rFonts w:ascii="Arial Narrow" w:hAnsi="Arial Narrow" w:cs="Arial"/>
              </w:rPr>
              <w:t>ourisme de</w:t>
            </w:r>
            <w:r w:rsidRPr="00A27C02">
              <w:rPr>
                <w:rFonts w:ascii="Arial Narrow" w:hAnsi="Arial Narrow" w:cs="Arial"/>
              </w:rPr>
              <w:t xml:space="preserve"> Bahreïn en France, se réjouit de cette nouvelle collaboration </w:t>
            </w:r>
            <w:r w:rsidRPr="00A27C02">
              <w:rPr>
                <w:rFonts w:ascii="Arial Narrow" w:hAnsi="Arial Narrow" w:cs="Arial"/>
                <w:i/>
              </w:rPr>
              <w:t>: « Nous sommes enchantés que le BTEA ait choisi de faire appel à notre savoir-faire en matière de promotion de destinations étrangères et nous sommes convaincus que ce pays, encore peu ou mal connu des voyageurs français, en séduira plus d’un ».</w:t>
            </w:r>
          </w:p>
          <w:p w:rsidR="00A43A41" w:rsidRPr="00FB6B63" w:rsidRDefault="00A43A41" w:rsidP="00A27C02">
            <w:pPr>
              <w:jc w:val="both"/>
              <w:rPr>
                <w:rFonts w:ascii="Arial Narrow" w:hAnsi="Arial Narrow" w:cs="Arial"/>
                <w:i/>
                <w:sz w:val="10"/>
                <w:szCs w:val="10"/>
              </w:rPr>
            </w:pPr>
          </w:p>
          <w:p w:rsidR="005206AD" w:rsidRDefault="005036BB" w:rsidP="00A27C02">
            <w:pPr>
              <w:jc w:val="both"/>
              <w:rPr>
                <w:rFonts w:ascii="Arial Narrow" w:hAnsi="Arial Narrow" w:cs="Arial"/>
              </w:rPr>
            </w:pPr>
            <w:r>
              <w:rPr>
                <w:rFonts w:ascii="Arial Narrow" w:hAnsi="Arial Narrow" w:cs="Arial"/>
              </w:rPr>
              <w:t>U</w:t>
            </w:r>
            <w:r w:rsidR="00A43A41">
              <w:rPr>
                <w:rFonts w:ascii="Arial Narrow" w:hAnsi="Arial Narrow" w:cs="Arial"/>
              </w:rPr>
              <w:t xml:space="preserve">ne équipe expérimentée </w:t>
            </w:r>
            <w:r>
              <w:rPr>
                <w:rFonts w:ascii="Arial Narrow" w:hAnsi="Arial Narrow" w:cs="Arial"/>
              </w:rPr>
              <w:t xml:space="preserve">sera dédiée à la promotion de la destination sur le marché français. </w:t>
            </w:r>
          </w:p>
          <w:p w:rsidR="005206AD" w:rsidRDefault="005206AD" w:rsidP="005206AD">
            <w:pPr>
              <w:pStyle w:val="Paragraphedeliste"/>
              <w:numPr>
                <w:ilvl w:val="0"/>
                <w:numId w:val="1"/>
              </w:numPr>
              <w:jc w:val="both"/>
              <w:rPr>
                <w:rFonts w:ascii="Arial Narrow" w:hAnsi="Arial Narrow" w:cs="Arial"/>
              </w:rPr>
            </w:pPr>
            <w:r>
              <w:rPr>
                <w:rFonts w:ascii="Arial Narrow" w:hAnsi="Arial Narrow" w:cs="Arial"/>
              </w:rPr>
              <w:t>Promotion</w:t>
            </w:r>
            <w:r w:rsidR="00453C11">
              <w:rPr>
                <w:rFonts w:ascii="Arial Narrow" w:hAnsi="Arial Narrow" w:cs="Arial"/>
              </w:rPr>
              <w:t xml:space="preserve"> trade</w:t>
            </w:r>
            <w:r>
              <w:rPr>
                <w:rFonts w:ascii="Arial Narrow" w:hAnsi="Arial Narrow" w:cs="Arial"/>
              </w:rPr>
              <w:t xml:space="preserve"> et marketing : </w:t>
            </w:r>
            <w:r w:rsidR="005036BB" w:rsidRPr="005206AD">
              <w:rPr>
                <w:rFonts w:ascii="Arial Narrow" w:hAnsi="Arial Narrow" w:cs="Arial"/>
              </w:rPr>
              <w:t xml:space="preserve">Clarice Lasemillante </w:t>
            </w:r>
          </w:p>
          <w:p w:rsidR="00A43A41" w:rsidRPr="005206AD" w:rsidRDefault="005206AD" w:rsidP="005206AD">
            <w:pPr>
              <w:pStyle w:val="Paragraphedeliste"/>
              <w:numPr>
                <w:ilvl w:val="0"/>
                <w:numId w:val="1"/>
              </w:numPr>
              <w:jc w:val="both"/>
              <w:rPr>
                <w:rFonts w:ascii="Arial Narrow" w:hAnsi="Arial Narrow" w:cs="Arial"/>
              </w:rPr>
            </w:pPr>
            <w:r>
              <w:rPr>
                <w:rFonts w:ascii="Arial Narrow" w:hAnsi="Arial Narrow" w:cs="Arial"/>
              </w:rPr>
              <w:t>R</w:t>
            </w:r>
            <w:r w:rsidRPr="005206AD">
              <w:rPr>
                <w:rFonts w:ascii="Arial Narrow" w:hAnsi="Arial Narrow" w:cs="Arial"/>
              </w:rPr>
              <w:t>elations publiques</w:t>
            </w:r>
            <w:r>
              <w:rPr>
                <w:rFonts w:ascii="Arial Narrow" w:hAnsi="Arial Narrow" w:cs="Arial"/>
              </w:rPr>
              <w:t xml:space="preserve"> et relations presse : </w:t>
            </w:r>
            <w:r w:rsidR="005036BB" w:rsidRPr="005206AD">
              <w:rPr>
                <w:rFonts w:ascii="Arial Narrow" w:hAnsi="Arial Narrow" w:cs="Arial"/>
              </w:rPr>
              <w:t>Marie Bonnet</w:t>
            </w:r>
            <w:r w:rsidR="0098732B" w:rsidRPr="005206AD">
              <w:rPr>
                <w:rFonts w:ascii="Arial Narrow" w:hAnsi="Arial Narrow" w:cs="Arial"/>
              </w:rPr>
              <w:t xml:space="preserve"> </w:t>
            </w:r>
          </w:p>
          <w:p w:rsidR="006C571E" w:rsidRDefault="006C571E" w:rsidP="00A27C02">
            <w:pPr>
              <w:jc w:val="both"/>
              <w:rPr>
                <w:rFonts w:ascii="Arial Narrow" w:hAnsi="Arial Narrow" w:cs="Arial"/>
              </w:rPr>
            </w:pPr>
          </w:p>
          <w:p w:rsidR="00FB6B63" w:rsidRPr="00FB6B63" w:rsidRDefault="00FB6B63" w:rsidP="00A27C02">
            <w:pPr>
              <w:jc w:val="both"/>
              <w:rPr>
                <w:rFonts w:ascii="Arial Narrow" w:hAnsi="Arial Narrow" w:cs="Arial"/>
                <w:sz w:val="10"/>
                <w:szCs w:val="10"/>
              </w:rPr>
            </w:pPr>
          </w:p>
          <w:p w:rsidR="00BE3802" w:rsidRDefault="00FB6B63" w:rsidP="00FB6B63">
            <w:pPr>
              <w:jc w:val="center"/>
              <w:rPr>
                <w:rFonts w:ascii="Arial Narrow" w:hAnsi="Arial Narrow" w:cs="Arial"/>
                <w:b/>
                <w:color w:val="403152" w:themeColor="accent4" w:themeShade="80"/>
              </w:rPr>
            </w:pPr>
            <w:r w:rsidRPr="00FB6B63">
              <w:rPr>
                <w:rFonts w:ascii="Arial Narrow" w:hAnsi="Arial Narrow" w:cs="Arial"/>
                <w:b/>
                <w:color w:val="403152" w:themeColor="accent4" w:themeShade="80"/>
              </w:rPr>
              <w:t xml:space="preserve">Contact </w:t>
            </w:r>
            <w:r>
              <w:rPr>
                <w:rFonts w:ascii="Arial Narrow" w:hAnsi="Arial Narrow" w:cs="Arial"/>
                <w:b/>
                <w:color w:val="403152" w:themeColor="accent4" w:themeShade="80"/>
              </w:rPr>
              <w:t>Bureau BTEA Paris</w:t>
            </w:r>
          </w:p>
          <w:p w:rsidR="00FB6B63" w:rsidRPr="00FB6B63" w:rsidRDefault="00C21DFB" w:rsidP="00FB6B63">
            <w:pPr>
              <w:jc w:val="center"/>
              <w:rPr>
                <w:rFonts w:ascii="Arial Narrow" w:hAnsi="Arial Narrow" w:cs="Arial"/>
                <w:b/>
                <w:color w:val="403152" w:themeColor="accent4" w:themeShade="80"/>
              </w:rPr>
            </w:pPr>
            <w:hyperlink r:id="rId9" w:history="1">
              <w:r w:rsidR="00FB6B63" w:rsidRPr="00FB6B63">
                <w:rPr>
                  <w:rStyle w:val="Lienhypertexte"/>
                  <w:rFonts w:ascii="Arial Narrow" w:hAnsi="Arial Narrow" w:cs="Arial"/>
                  <w:b/>
                  <w:color w:val="403152" w:themeColor="accent4" w:themeShade="80"/>
                </w:rPr>
                <w:t>barhein@interfacetourism.com</w:t>
              </w:r>
            </w:hyperlink>
            <w:r w:rsidR="00FB6B63" w:rsidRPr="00FB6B63">
              <w:rPr>
                <w:rFonts w:ascii="Arial Narrow" w:hAnsi="Arial Narrow" w:cs="Arial"/>
                <w:b/>
                <w:color w:val="403152" w:themeColor="accent4" w:themeShade="80"/>
              </w:rPr>
              <w:t xml:space="preserve"> – 01 53 25 11 11</w:t>
            </w:r>
          </w:p>
          <w:p w:rsidR="00A27C02" w:rsidRPr="00A27C02" w:rsidRDefault="00A27C02">
            <w:pPr>
              <w:rPr>
                <w:rFonts w:ascii="Helvetica" w:hAnsi="Helvetica"/>
              </w:rPr>
            </w:pPr>
          </w:p>
        </w:tc>
      </w:tr>
      <w:tr w:rsidR="00165859" w:rsidRPr="00A27C02" w:rsidTr="00165859">
        <w:tc>
          <w:tcPr>
            <w:tcW w:w="9212" w:type="dxa"/>
            <w:gridSpan w:val="2"/>
          </w:tcPr>
          <w:p w:rsidR="00165859" w:rsidRPr="001C05B5" w:rsidRDefault="00165859" w:rsidP="00A27C02">
            <w:pPr>
              <w:jc w:val="both"/>
              <w:rPr>
                <w:rFonts w:ascii="Arial Narrow" w:hAnsi="Arial Narrow" w:cs="Arial"/>
                <w:b/>
                <w:sz w:val="18"/>
                <w:szCs w:val="18"/>
              </w:rPr>
            </w:pPr>
            <w:r w:rsidRPr="001C05B5">
              <w:rPr>
                <w:rFonts w:ascii="Arial Narrow" w:hAnsi="Arial Narrow" w:cs="Arial"/>
                <w:b/>
                <w:sz w:val="18"/>
                <w:szCs w:val="18"/>
              </w:rPr>
              <w:t xml:space="preserve">A propos du Bahrain Tourism &amp; Exhibition Authority (BTEA) : </w:t>
            </w:r>
          </w:p>
          <w:p w:rsidR="00BE7CEE" w:rsidRPr="001C05B5" w:rsidRDefault="00BE7CEE" w:rsidP="00BE7CEE">
            <w:pPr>
              <w:jc w:val="both"/>
              <w:rPr>
                <w:rFonts w:ascii="Arial Narrow" w:hAnsi="Arial Narrow" w:cs="Arial"/>
                <w:sz w:val="18"/>
                <w:szCs w:val="18"/>
              </w:rPr>
            </w:pPr>
            <w:r w:rsidRPr="001C05B5">
              <w:rPr>
                <w:rFonts w:ascii="Arial Narrow" w:hAnsi="Arial Narrow" w:cs="Arial"/>
                <w:sz w:val="18"/>
                <w:szCs w:val="18"/>
              </w:rPr>
              <w:t>Bah</w:t>
            </w:r>
            <w:r w:rsidR="00BC0E61">
              <w:rPr>
                <w:rFonts w:ascii="Arial Narrow" w:hAnsi="Arial Narrow" w:cs="Arial"/>
                <w:sz w:val="18"/>
                <w:szCs w:val="18"/>
              </w:rPr>
              <w:t>r</w:t>
            </w:r>
            <w:r w:rsidRPr="001C05B5">
              <w:rPr>
                <w:rFonts w:ascii="Arial Narrow" w:hAnsi="Arial Narrow" w:cs="Arial"/>
                <w:sz w:val="18"/>
                <w:szCs w:val="18"/>
              </w:rPr>
              <w:t xml:space="preserve">ain Tourism and Exhibition Authority (BTEA) est l’autorité en charge du développement du </w:t>
            </w:r>
            <w:r w:rsidR="00BC0E61">
              <w:rPr>
                <w:rFonts w:ascii="Arial Narrow" w:hAnsi="Arial Narrow" w:cs="Arial"/>
                <w:sz w:val="18"/>
                <w:szCs w:val="18"/>
              </w:rPr>
              <w:t xml:space="preserve">secteur du tourisme à </w:t>
            </w:r>
            <w:r w:rsidRPr="001C05B5">
              <w:rPr>
                <w:rFonts w:ascii="Arial Narrow" w:hAnsi="Arial Narrow" w:cs="Arial"/>
                <w:sz w:val="18"/>
                <w:szCs w:val="18"/>
              </w:rPr>
              <w:t xml:space="preserve">Bahreïn sur les marchés internationaux. Depuis 2015, BTEA agit pour la valorisation du patrimoine local et de la diversité du pays à travers la promotion d’une image dynamique et attractive, la participation à des salons professionnels et grand public, mais également l’accueil et la mise en place d’événements à résonnance internationale. De par la richesse culturelle et les traditions ancestrales de son territoire, BTEA a pour but de positionner le Bahreïn en tant que destination touristique mondiale unique proposant une offre adaptée aux attentes des visiteurs, tant pour le loisir que pour le tourisme d’affaires. </w:t>
            </w:r>
          </w:p>
          <w:p w:rsidR="007B1990" w:rsidRDefault="00C21DFB" w:rsidP="00165859">
            <w:pPr>
              <w:jc w:val="both"/>
              <w:rPr>
                <w:rFonts w:ascii="Arial Narrow" w:hAnsi="Arial Narrow" w:cs="Arial"/>
                <w:b/>
                <w:color w:val="595959" w:themeColor="text1" w:themeTint="A6"/>
                <w:sz w:val="18"/>
                <w:szCs w:val="18"/>
              </w:rPr>
            </w:pPr>
            <w:hyperlink r:id="rId10" w:history="1">
              <w:r w:rsidR="00BE7CEE" w:rsidRPr="001C05B5">
                <w:rPr>
                  <w:rStyle w:val="Lienhypertexte"/>
                  <w:rFonts w:ascii="Arial Narrow" w:hAnsi="Arial Narrow" w:cs="Arial"/>
                  <w:sz w:val="18"/>
                  <w:szCs w:val="18"/>
                </w:rPr>
                <w:t>http://www.btea.bh/</w:t>
              </w:r>
            </w:hyperlink>
            <w:r w:rsidR="00BE7CEE">
              <w:rPr>
                <w:rFonts w:ascii="Arial Narrow" w:hAnsi="Arial Narrow" w:cs="Arial"/>
                <w:b/>
                <w:color w:val="595959" w:themeColor="text1" w:themeTint="A6"/>
                <w:sz w:val="18"/>
                <w:szCs w:val="18"/>
              </w:rPr>
              <w:t xml:space="preserve"> </w:t>
            </w:r>
          </w:p>
          <w:p w:rsidR="007B1990" w:rsidRDefault="007B1990" w:rsidP="00165859">
            <w:pPr>
              <w:jc w:val="both"/>
              <w:rPr>
                <w:rFonts w:ascii="Arial Narrow" w:hAnsi="Arial Narrow" w:cs="Arial"/>
                <w:b/>
                <w:color w:val="595959" w:themeColor="text1" w:themeTint="A6"/>
                <w:sz w:val="18"/>
                <w:szCs w:val="18"/>
              </w:rPr>
            </w:pPr>
          </w:p>
          <w:p w:rsidR="00165859" w:rsidRPr="001C05B5" w:rsidRDefault="00165859" w:rsidP="00165859">
            <w:pPr>
              <w:jc w:val="both"/>
              <w:rPr>
                <w:rFonts w:ascii="Arial Narrow" w:hAnsi="Arial Narrow" w:cs="Arial"/>
                <w:sz w:val="18"/>
                <w:szCs w:val="18"/>
              </w:rPr>
            </w:pPr>
            <w:r w:rsidRPr="001C05B5">
              <w:rPr>
                <w:rFonts w:ascii="Arial Narrow" w:hAnsi="Arial Narrow" w:cs="Arial"/>
                <w:b/>
                <w:sz w:val="18"/>
                <w:szCs w:val="18"/>
              </w:rPr>
              <w:t xml:space="preserve">A propos d’Interface Tourism : </w:t>
            </w:r>
            <w:r w:rsidRPr="001C05B5">
              <w:rPr>
                <w:rFonts w:ascii="Arial Narrow" w:hAnsi="Arial Narrow" w:cs="Arial"/>
                <w:sz w:val="18"/>
                <w:szCs w:val="18"/>
              </w:rPr>
              <w:t>Interface Tourism est une agence de relations [avec des] publics et marketing dans le secteur du tourisme. Forte d’une équipe de 25 collaborateurs, ces derniers élaborent des stratégies et mettent en place des activités en concordance avec les besoins de leurs clients que ce soit en Marketing BtoB, BtoC, Relations Presse et Médias Sociaux. Polyvalente, elle représente en France des destinations et des acteurs privés majeurs de l’industrie touristique, pour un accompagnement permanent ou des opérations ponctuelles.</w:t>
            </w:r>
          </w:p>
          <w:p w:rsidR="00165859" w:rsidRPr="001C05B5" w:rsidRDefault="00165859" w:rsidP="00165859">
            <w:pPr>
              <w:jc w:val="both"/>
              <w:rPr>
                <w:rFonts w:ascii="Arial Narrow" w:hAnsi="Arial Narrow" w:cs="Arial"/>
                <w:sz w:val="18"/>
                <w:szCs w:val="18"/>
              </w:rPr>
            </w:pPr>
            <w:r w:rsidRPr="001C05B5">
              <w:rPr>
                <w:rFonts w:ascii="Arial Narrow" w:hAnsi="Arial Narrow" w:cs="Arial"/>
                <w:sz w:val="18"/>
                <w:szCs w:val="18"/>
              </w:rPr>
              <w:t>Suivez notre actualité et informez-vous des dernières tendances touristiques en vous abonnant à notre page Facebook : Interface Tourism France &amp; en nous suivant sur Twitter @InterfaceFrance</w:t>
            </w:r>
          </w:p>
          <w:p w:rsidR="00165859" w:rsidRPr="00165859" w:rsidRDefault="00C21DFB" w:rsidP="00165859">
            <w:pPr>
              <w:jc w:val="both"/>
              <w:rPr>
                <w:rFonts w:ascii="Arial Narrow" w:hAnsi="Arial Narrow" w:cs="Arial"/>
                <w:color w:val="595959" w:themeColor="text1" w:themeTint="A6"/>
                <w:sz w:val="18"/>
                <w:szCs w:val="18"/>
              </w:rPr>
            </w:pPr>
            <w:hyperlink r:id="rId11" w:history="1">
              <w:r w:rsidR="00BE7CEE" w:rsidRPr="00B16882">
                <w:rPr>
                  <w:rStyle w:val="Lienhypertexte"/>
                  <w:rFonts w:ascii="Arial Narrow" w:hAnsi="Arial Narrow" w:cs="Arial"/>
                  <w:sz w:val="18"/>
                  <w:szCs w:val="18"/>
                </w:rPr>
                <w:t>www.interfacetourism.fr</w:t>
              </w:r>
            </w:hyperlink>
            <w:r w:rsidR="00BE7CEE">
              <w:rPr>
                <w:rFonts w:ascii="Arial Narrow" w:hAnsi="Arial Narrow" w:cs="Arial"/>
                <w:color w:val="595959" w:themeColor="text1" w:themeTint="A6"/>
                <w:sz w:val="18"/>
                <w:szCs w:val="18"/>
              </w:rPr>
              <w:t xml:space="preserve"> </w:t>
            </w:r>
            <w:r w:rsidR="00165859">
              <w:rPr>
                <w:rFonts w:ascii="Arial Narrow" w:hAnsi="Arial Narrow" w:cs="Arial"/>
                <w:color w:val="595959" w:themeColor="text1" w:themeTint="A6"/>
                <w:sz w:val="18"/>
                <w:szCs w:val="18"/>
              </w:rPr>
              <w:t xml:space="preserve"> - </w:t>
            </w:r>
            <w:hyperlink r:id="rId12" w:history="1">
              <w:r w:rsidR="00165859" w:rsidRPr="00C5485F">
                <w:rPr>
                  <w:rStyle w:val="Lienhypertexte"/>
                  <w:rFonts w:ascii="Arial Narrow" w:hAnsi="Arial Narrow" w:cs="Arial"/>
                  <w:color w:val="5959FF" w:themeColor="hyperlink" w:themeTint="A6"/>
                  <w:sz w:val="18"/>
                  <w:szCs w:val="18"/>
                </w:rPr>
                <w:t>communication@interfacetourism.com</w:t>
              </w:r>
            </w:hyperlink>
            <w:r w:rsidR="00165859">
              <w:rPr>
                <w:rFonts w:ascii="Arial Narrow" w:hAnsi="Arial Narrow" w:cs="Arial"/>
                <w:color w:val="595959" w:themeColor="text1" w:themeTint="A6"/>
                <w:sz w:val="18"/>
                <w:szCs w:val="18"/>
              </w:rPr>
              <w:t xml:space="preserve"> </w:t>
            </w:r>
          </w:p>
          <w:p w:rsidR="00165859" w:rsidRPr="00165859" w:rsidRDefault="00165859" w:rsidP="00165859">
            <w:pPr>
              <w:jc w:val="both"/>
              <w:rPr>
                <w:rFonts w:ascii="Arial Narrow" w:hAnsi="Arial Narrow" w:cs="Arial"/>
                <w:b/>
                <w:color w:val="595959" w:themeColor="text1" w:themeTint="A6"/>
                <w:sz w:val="18"/>
                <w:szCs w:val="18"/>
              </w:rPr>
            </w:pPr>
            <w:r w:rsidRPr="00165859">
              <w:rPr>
                <w:rFonts w:ascii="Arial Narrow" w:hAnsi="Arial Narrow" w:cs="Arial"/>
                <w:color w:val="595959" w:themeColor="text1" w:themeTint="A6"/>
                <w:sz w:val="18"/>
                <w:szCs w:val="18"/>
              </w:rPr>
              <w:t xml:space="preserve"> </w:t>
            </w:r>
          </w:p>
          <w:p w:rsidR="00165859" w:rsidRPr="00165859" w:rsidRDefault="00165859" w:rsidP="00165859">
            <w:pPr>
              <w:jc w:val="both"/>
              <w:rPr>
                <w:rFonts w:ascii="Arial Narrow" w:hAnsi="Arial Narrow" w:cs="Arial"/>
                <w:b/>
                <w:color w:val="595959" w:themeColor="text1" w:themeTint="A6"/>
                <w:sz w:val="18"/>
                <w:szCs w:val="18"/>
              </w:rPr>
            </w:pPr>
          </w:p>
        </w:tc>
      </w:tr>
    </w:tbl>
    <w:p w:rsidR="008305AB" w:rsidRPr="00A27C02" w:rsidRDefault="008305AB">
      <w:pPr>
        <w:rPr>
          <w:rFonts w:ascii="Helvetica" w:hAnsi="Helvetica"/>
        </w:rPr>
      </w:pPr>
    </w:p>
    <w:sectPr w:rsidR="008305AB" w:rsidRPr="00A27C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E07E7"/>
    <w:multiLevelType w:val="hybridMultilevel"/>
    <w:tmpl w:val="4A62E956"/>
    <w:lvl w:ilvl="0" w:tplc="352C35E0">
      <w:numFmt w:val="bullet"/>
      <w:lvlText w:val="-"/>
      <w:lvlJc w:val="left"/>
      <w:pPr>
        <w:ind w:left="720" w:hanging="360"/>
      </w:pPr>
      <w:rPr>
        <w:rFonts w:ascii="Arial Narrow" w:eastAsiaTheme="minorHAns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02"/>
    <w:rsid w:val="000F312F"/>
    <w:rsid w:val="001156E6"/>
    <w:rsid w:val="00125082"/>
    <w:rsid w:val="00133BE2"/>
    <w:rsid w:val="00165859"/>
    <w:rsid w:val="001C05B5"/>
    <w:rsid w:val="002F4185"/>
    <w:rsid w:val="003155B8"/>
    <w:rsid w:val="00321FBA"/>
    <w:rsid w:val="0034264C"/>
    <w:rsid w:val="00453C11"/>
    <w:rsid w:val="00492D13"/>
    <w:rsid w:val="005036BB"/>
    <w:rsid w:val="005206AD"/>
    <w:rsid w:val="006322AB"/>
    <w:rsid w:val="006C571E"/>
    <w:rsid w:val="007B1990"/>
    <w:rsid w:val="007F2C7C"/>
    <w:rsid w:val="008305AB"/>
    <w:rsid w:val="00872726"/>
    <w:rsid w:val="0098732B"/>
    <w:rsid w:val="00A27C02"/>
    <w:rsid w:val="00A352F8"/>
    <w:rsid w:val="00A43A41"/>
    <w:rsid w:val="00AC3B4A"/>
    <w:rsid w:val="00BC0E61"/>
    <w:rsid w:val="00BE3802"/>
    <w:rsid w:val="00BE7CEE"/>
    <w:rsid w:val="00C21DFB"/>
    <w:rsid w:val="00D52990"/>
    <w:rsid w:val="00D611E8"/>
    <w:rsid w:val="00D62CDB"/>
    <w:rsid w:val="00E17088"/>
    <w:rsid w:val="00E821A3"/>
    <w:rsid w:val="00E97319"/>
    <w:rsid w:val="00F11DC2"/>
    <w:rsid w:val="00FB6B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E7CE"/>
  <w15:docId w15:val="{1557B233-73FB-45D1-8B85-CA6C0282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27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27C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7C02"/>
    <w:rPr>
      <w:rFonts w:ascii="Tahoma" w:hAnsi="Tahoma" w:cs="Tahoma"/>
      <w:sz w:val="16"/>
      <w:szCs w:val="16"/>
    </w:rPr>
  </w:style>
  <w:style w:type="character" w:styleId="Lienhypertexte">
    <w:name w:val="Hyperlink"/>
    <w:basedOn w:val="Policepardfaut"/>
    <w:uiPriority w:val="99"/>
    <w:unhideWhenUsed/>
    <w:rsid w:val="00FB6B63"/>
    <w:rPr>
      <w:color w:val="0000FF" w:themeColor="hyperlink"/>
      <w:u w:val="single"/>
    </w:rPr>
  </w:style>
  <w:style w:type="paragraph" w:styleId="Paragraphedeliste">
    <w:name w:val="List Paragraph"/>
    <w:basedOn w:val="Normal"/>
    <w:uiPriority w:val="34"/>
    <w:qFormat/>
    <w:rsid w:val="00520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84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communication@interfacetouris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interfacetourism.fr" TargetMode="External"/><Relationship Id="rId5" Type="http://schemas.openxmlformats.org/officeDocument/2006/relationships/image" Target="media/image1.png"/><Relationship Id="rId10" Type="http://schemas.openxmlformats.org/officeDocument/2006/relationships/hyperlink" Target="http://www.btea.bh/" TargetMode="External"/><Relationship Id="rId4" Type="http://schemas.openxmlformats.org/officeDocument/2006/relationships/webSettings" Target="webSettings.xml"/><Relationship Id="rId9" Type="http://schemas.openxmlformats.org/officeDocument/2006/relationships/hyperlink" Target="mailto:barhein@interfacetourism.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692</Words>
  <Characters>3812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dc:creator>
  <cp:keywords/>
  <dc:description/>
  <cp:lastModifiedBy>INTEFACE TOURISM</cp:lastModifiedBy>
  <cp:revision>24</cp:revision>
  <dcterms:created xsi:type="dcterms:W3CDTF">2016-11-09T14:02:00Z</dcterms:created>
  <dcterms:modified xsi:type="dcterms:W3CDTF">2016-11-30T14:40:00Z</dcterms:modified>
</cp:coreProperties>
</file>